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1FC" w:rsidRPr="0009776B" w:rsidRDefault="00982636" w:rsidP="00740862">
      <w:pPr>
        <w:rPr>
          <w:color w:val="000000" w:themeColor="text1"/>
        </w:rPr>
      </w:pPr>
      <w:r>
        <w:rPr>
          <w:b/>
          <w:sz w:val="28"/>
          <w:szCs w:val="24"/>
        </w:rPr>
        <w:br/>
      </w:r>
      <w:r w:rsidR="002161FC" w:rsidRPr="00740862">
        <w:rPr>
          <w:b/>
          <w:sz w:val="28"/>
          <w:szCs w:val="20"/>
        </w:rPr>
        <w:t>Protest</w:t>
      </w:r>
    </w:p>
    <w:p w:rsidR="00BF1321" w:rsidRPr="00740862" w:rsidRDefault="00BF1321" w:rsidP="00BF1321">
      <w:pPr>
        <w:pStyle w:val="Normalwebb"/>
        <w:rPr>
          <w:rFonts w:ascii="Montserrat" w:hAnsi="Montserrat"/>
          <w:color w:val="000000" w:themeColor="text1"/>
          <w:sz w:val="20"/>
          <w:szCs w:val="20"/>
        </w:rPr>
      </w:pPr>
      <w:r w:rsidRPr="00740862">
        <w:rPr>
          <w:rStyle w:val="Stark"/>
          <w:rFonts w:ascii="Montserrat" w:hAnsi="Montserrat"/>
          <w:color w:val="000000" w:themeColor="text1"/>
          <w:sz w:val="22"/>
          <w:szCs w:val="20"/>
        </w:rPr>
        <w:t>Förutsättningar</w:t>
      </w:r>
      <w:r w:rsidRPr="00740862">
        <w:rPr>
          <w:rFonts w:ascii="Montserrat" w:hAnsi="Montserrat"/>
          <w:color w:val="000000" w:themeColor="text1"/>
          <w:sz w:val="20"/>
          <w:szCs w:val="20"/>
        </w:rPr>
        <w:br/>
        <w:t xml:space="preserve">Domarnas beslut i samband med match avseende matchhändelser är slutgiltiga. Protest mot dessa beslut kan ej ske. Protest ska, för att äga giltighet, inkomma skriftligen samt innehålla de skäl på vilken den grundar sig och vara undertecknad av föreningen. Samt att protestavgiften om </w:t>
      </w:r>
      <w:proofErr w:type="gramStart"/>
      <w:r w:rsidRPr="00740862">
        <w:rPr>
          <w:rFonts w:ascii="Montserrat" w:hAnsi="Montserrat"/>
          <w:color w:val="000000" w:themeColor="text1"/>
          <w:sz w:val="20"/>
          <w:szCs w:val="20"/>
        </w:rPr>
        <w:t>2.000:-</w:t>
      </w:r>
      <w:proofErr w:type="gramEnd"/>
      <w:r w:rsidRPr="00740862">
        <w:rPr>
          <w:rFonts w:ascii="Montserrat" w:hAnsi="Montserrat"/>
          <w:color w:val="000000" w:themeColor="text1"/>
          <w:sz w:val="20"/>
          <w:szCs w:val="20"/>
        </w:rPr>
        <w:t xml:space="preserve"> skall vara </w:t>
      </w:r>
      <w:proofErr w:type="spellStart"/>
      <w:r w:rsidRPr="00740862">
        <w:rPr>
          <w:rFonts w:ascii="Montserrat" w:hAnsi="Montserrat"/>
          <w:color w:val="000000" w:themeColor="text1"/>
          <w:sz w:val="20"/>
          <w:szCs w:val="20"/>
        </w:rPr>
        <w:t>StIBF</w:t>
      </w:r>
      <w:proofErr w:type="spellEnd"/>
      <w:r w:rsidRPr="00740862">
        <w:rPr>
          <w:rFonts w:ascii="Montserrat" w:hAnsi="Montserrat"/>
          <w:color w:val="000000" w:themeColor="text1"/>
          <w:sz w:val="20"/>
          <w:szCs w:val="20"/>
        </w:rPr>
        <w:t xml:space="preserve"> tillhanda.</w:t>
      </w:r>
    </w:p>
    <w:p w:rsidR="00BF1321" w:rsidRPr="00740862" w:rsidRDefault="00BF1321" w:rsidP="00BF1321">
      <w:pPr>
        <w:pStyle w:val="Normalwebb"/>
        <w:rPr>
          <w:rFonts w:ascii="Montserrat" w:hAnsi="Montserrat"/>
          <w:color w:val="000000" w:themeColor="text1"/>
          <w:sz w:val="20"/>
          <w:szCs w:val="20"/>
        </w:rPr>
      </w:pPr>
      <w:r w:rsidRPr="00740862">
        <w:rPr>
          <w:rStyle w:val="Stark"/>
          <w:rFonts w:ascii="Montserrat" w:hAnsi="Montserrat"/>
          <w:color w:val="000000" w:themeColor="text1"/>
          <w:sz w:val="22"/>
          <w:szCs w:val="20"/>
        </w:rPr>
        <w:t>Seriespel</w:t>
      </w:r>
      <w:r w:rsidRPr="00740862">
        <w:rPr>
          <w:rFonts w:ascii="Montserrat" w:hAnsi="Montserrat"/>
          <w:color w:val="000000" w:themeColor="text1"/>
          <w:sz w:val="20"/>
          <w:szCs w:val="20"/>
        </w:rPr>
        <w:br/>
        <w:t>Protest och bevis för att protestavgift (</w:t>
      </w:r>
      <w:proofErr w:type="gramStart"/>
      <w:r w:rsidRPr="00740862">
        <w:rPr>
          <w:rFonts w:ascii="Montserrat" w:hAnsi="Montserrat"/>
          <w:color w:val="000000" w:themeColor="text1"/>
          <w:sz w:val="20"/>
          <w:szCs w:val="20"/>
        </w:rPr>
        <w:t>2.000</w:t>
      </w:r>
      <w:proofErr w:type="gramEnd"/>
      <w:r w:rsidRPr="00740862">
        <w:rPr>
          <w:rFonts w:ascii="Montserrat" w:hAnsi="Montserrat"/>
          <w:color w:val="000000" w:themeColor="text1"/>
          <w:sz w:val="20"/>
          <w:szCs w:val="20"/>
        </w:rPr>
        <w:t>:-) inbetalats ska ha inkommit till administrerande myndighet senast på den tredje (3:e) vardagen efter den match protesten avser.</w:t>
      </w:r>
      <w:r w:rsidRPr="00740862">
        <w:rPr>
          <w:rFonts w:ascii="Montserrat" w:hAnsi="Montserrat"/>
          <w:color w:val="000000" w:themeColor="text1"/>
          <w:sz w:val="20"/>
          <w:szCs w:val="20"/>
        </w:rPr>
        <w:br/>
        <w:t>Protest avseende matcher i tävlingens två sista omgångar, samt kvalspelsmatch, ska ha inkommit till administrerande myndighet senast 24 timmar efter avslutad match.</w:t>
      </w:r>
    </w:p>
    <w:p w:rsidR="00BF1321" w:rsidRPr="00740862" w:rsidRDefault="00BF1321" w:rsidP="00BF1321">
      <w:pPr>
        <w:pStyle w:val="Normalwebb"/>
        <w:rPr>
          <w:rFonts w:ascii="Montserrat" w:hAnsi="Montserrat"/>
          <w:color w:val="000000" w:themeColor="text1"/>
          <w:sz w:val="20"/>
          <w:szCs w:val="20"/>
        </w:rPr>
      </w:pPr>
      <w:r w:rsidRPr="00740862">
        <w:rPr>
          <w:rStyle w:val="Stark"/>
          <w:rFonts w:ascii="Montserrat" w:hAnsi="Montserrat"/>
          <w:color w:val="000000" w:themeColor="text1"/>
          <w:sz w:val="22"/>
          <w:szCs w:val="20"/>
        </w:rPr>
        <w:t>Turnering</w:t>
      </w:r>
      <w:r w:rsidRPr="00740862">
        <w:rPr>
          <w:rFonts w:ascii="Montserrat" w:hAnsi="Montserrat"/>
          <w:color w:val="000000" w:themeColor="text1"/>
          <w:sz w:val="20"/>
          <w:szCs w:val="20"/>
        </w:rPr>
        <w:br/>
        <w:t>Protest och protestavgift ska ha inkommit till turneringens Tävlingskommitté senast två (2) timmar efter avslutad aktuell match eller före eventuellt slutspel om slutspelet inträffar inom två (2) timmar efter den match protesten avser. Detta innebär att fastställd protestavgift ska erläggas i kontanta medel inom ovan tidsangivelser.</w:t>
      </w:r>
    </w:p>
    <w:p w:rsidR="00BF1321" w:rsidRPr="00740862" w:rsidRDefault="00BF1321" w:rsidP="00BF1321">
      <w:pPr>
        <w:pStyle w:val="Normalwebb"/>
        <w:rPr>
          <w:rFonts w:ascii="Montserrat" w:hAnsi="Montserrat"/>
          <w:color w:val="000000" w:themeColor="text1"/>
          <w:sz w:val="20"/>
          <w:szCs w:val="20"/>
        </w:rPr>
      </w:pPr>
      <w:r w:rsidRPr="00740862">
        <w:rPr>
          <w:rStyle w:val="Stark"/>
          <w:rFonts w:ascii="Montserrat" w:hAnsi="Montserrat"/>
          <w:color w:val="000000" w:themeColor="text1"/>
          <w:sz w:val="22"/>
          <w:szCs w:val="20"/>
        </w:rPr>
        <w:t>Överklagan</w:t>
      </w:r>
      <w:r w:rsidRPr="00740862">
        <w:rPr>
          <w:rFonts w:ascii="Montserrat" w:hAnsi="Montserrat"/>
          <w:color w:val="000000" w:themeColor="text1"/>
          <w:sz w:val="20"/>
          <w:szCs w:val="20"/>
        </w:rPr>
        <w:br/>
        <w:t xml:space="preserve">Administrerande </w:t>
      </w:r>
      <w:proofErr w:type="gramStart"/>
      <w:r w:rsidRPr="00740862">
        <w:rPr>
          <w:rFonts w:ascii="Montserrat" w:hAnsi="Montserrat"/>
          <w:color w:val="000000" w:themeColor="text1"/>
          <w:sz w:val="20"/>
          <w:szCs w:val="20"/>
        </w:rPr>
        <w:t>myndighets beslut</w:t>
      </w:r>
      <w:proofErr w:type="gramEnd"/>
      <w:r w:rsidRPr="00740862">
        <w:rPr>
          <w:rFonts w:ascii="Montserrat" w:hAnsi="Montserrat"/>
          <w:color w:val="000000" w:themeColor="text1"/>
          <w:sz w:val="20"/>
          <w:szCs w:val="20"/>
        </w:rPr>
        <w:t xml:space="preserve"> i protestärende får överklagas hos kontrollerande myndighet. Besvär inges till kontrollerande myndighet senast fjorton (14) dagar efter angivet datum på beslutsmeddelandet.</w:t>
      </w:r>
    </w:p>
    <w:p w:rsidR="00B77A22" w:rsidRDefault="00B77A22" w:rsidP="002161FC">
      <w:pPr>
        <w:tabs>
          <w:tab w:val="left" w:pos="3288"/>
        </w:tabs>
        <w:rPr>
          <w:sz w:val="20"/>
          <w:szCs w:val="20"/>
        </w:rPr>
      </w:pPr>
    </w:p>
    <w:p w:rsidR="00EF590F" w:rsidRDefault="00EF590F" w:rsidP="002161FC">
      <w:pPr>
        <w:tabs>
          <w:tab w:val="left" w:pos="3288"/>
        </w:tabs>
        <w:rPr>
          <w:sz w:val="20"/>
          <w:szCs w:val="20"/>
        </w:rPr>
      </w:pPr>
    </w:p>
    <w:p w:rsidR="00EF590F" w:rsidRDefault="00EF590F" w:rsidP="002161FC">
      <w:pPr>
        <w:tabs>
          <w:tab w:val="left" w:pos="3288"/>
        </w:tabs>
        <w:rPr>
          <w:sz w:val="20"/>
          <w:szCs w:val="20"/>
        </w:rPr>
      </w:pPr>
    </w:p>
    <w:p w:rsidR="00EF590F" w:rsidRDefault="00EF590F" w:rsidP="002161FC">
      <w:pPr>
        <w:tabs>
          <w:tab w:val="left" w:pos="3288"/>
        </w:tabs>
        <w:rPr>
          <w:sz w:val="20"/>
          <w:szCs w:val="20"/>
        </w:rPr>
      </w:pPr>
    </w:p>
    <w:p w:rsidR="00EF590F" w:rsidRDefault="00EF590F" w:rsidP="002161FC">
      <w:pPr>
        <w:tabs>
          <w:tab w:val="left" w:pos="3288"/>
        </w:tabs>
        <w:rPr>
          <w:sz w:val="20"/>
          <w:szCs w:val="20"/>
        </w:rPr>
      </w:pPr>
    </w:p>
    <w:p w:rsidR="00EF590F" w:rsidRDefault="00EF590F" w:rsidP="002161FC">
      <w:pPr>
        <w:tabs>
          <w:tab w:val="left" w:pos="3288"/>
        </w:tabs>
        <w:rPr>
          <w:sz w:val="20"/>
          <w:szCs w:val="20"/>
        </w:rPr>
      </w:pPr>
    </w:p>
    <w:p w:rsidR="00EF590F" w:rsidRDefault="00EF590F" w:rsidP="00EF590F">
      <w:pPr>
        <w:tabs>
          <w:tab w:val="center" w:pos="4536"/>
        </w:tabs>
        <w:rPr>
          <w:sz w:val="20"/>
          <w:szCs w:val="20"/>
        </w:rPr>
      </w:pPr>
      <w:r>
        <w:rPr>
          <w:sz w:val="20"/>
          <w:szCs w:val="20"/>
        </w:rPr>
        <w:tab/>
      </w:r>
    </w:p>
    <w:p w:rsidR="00740862" w:rsidRDefault="00740862" w:rsidP="00EF590F">
      <w:pPr>
        <w:tabs>
          <w:tab w:val="center" w:pos="4536"/>
        </w:tabs>
        <w:jc w:val="center"/>
        <w:rPr>
          <w:rFonts w:ascii="Permanent Marker" w:hAnsi="Permanent Marker"/>
          <w:sz w:val="32"/>
          <w:szCs w:val="32"/>
        </w:rPr>
      </w:pPr>
    </w:p>
    <w:p w:rsidR="00740862" w:rsidRDefault="00740862" w:rsidP="00EF590F">
      <w:pPr>
        <w:tabs>
          <w:tab w:val="center" w:pos="4536"/>
        </w:tabs>
        <w:jc w:val="center"/>
        <w:rPr>
          <w:rFonts w:ascii="Permanent Marker" w:hAnsi="Permanent Marker"/>
          <w:sz w:val="32"/>
          <w:szCs w:val="32"/>
        </w:rPr>
      </w:pPr>
    </w:p>
    <w:p w:rsidR="00740862" w:rsidRDefault="00740862" w:rsidP="00EF590F">
      <w:pPr>
        <w:tabs>
          <w:tab w:val="center" w:pos="4536"/>
        </w:tabs>
        <w:jc w:val="center"/>
        <w:rPr>
          <w:rFonts w:ascii="Permanent Marker" w:hAnsi="Permanent Marker"/>
          <w:sz w:val="32"/>
          <w:szCs w:val="32"/>
        </w:rPr>
      </w:pPr>
    </w:p>
    <w:p w:rsidR="00740862" w:rsidRDefault="00740862" w:rsidP="00EF590F">
      <w:pPr>
        <w:tabs>
          <w:tab w:val="center" w:pos="4536"/>
        </w:tabs>
        <w:jc w:val="center"/>
        <w:rPr>
          <w:rFonts w:ascii="Permanent Marker" w:hAnsi="Permanent Marker"/>
          <w:sz w:val="32"/>
          <w:szCs w:val="32"/>
        </w:rPr>
      </w:pPr>
    </w:p>
    <w:p w:rsidR="00740862" w:rsidRDefault="00740862" w:rsidP="00EF590F">
      <w:pPr>
        <w:tabs>
          <w:tab w:val="center" w:pos="4536"/>
        </w:tabs>
        <w:jc w:val="center"/>
        <w:rPr>
          <w:rFonts w:ascii="Permanent Marker" w:hAnsi="Permanent Marker"/>
          <w:sz w:val="32"/>
          <w:szCs w:val="32"/>
        </w:rPr>
      </w:pPr>
    </w:p>
    <w:p w:rsidR="00EF590F" w:rsidRPr="0008468F" w:rsidRDefault="0008468F" w:rsidP="0008468F">
      <w:pPr>
        <w:tabs>
          <w:tab w:val="center" w:pos="4536"/>
        </w:tabs>
        <w:rPr>
          <w:rFonts w:ascii="Permanent Marker" w:hAnsi="Permanent Marker"/>
          <w:sz w:val="32"/>
          <w:szCs w:val="32"/>
        </w:rPr>
      </w:pPr>
      <w:r>
        <w:rPr>
          <w:rFonts w:ascii="Permanent Marker" w:hAnsi="Permanent Marker"/>
          <w:sz w:val="32"/>
          <w:szCs w:val="32"/>
        </w:rPr>
        <w:lastRenderedPageBreak/>
        <w:br/>
      </w:r>
      <w:r w:rsidR="00EF590F" w:rsidRPr="00740862">
        <w:rPr>
          <w:b/>
          <w:sz w:val="28"/>
          <w:szCs w:val="24"/>
        </w:rPr>
        <w:t>Protest</w:t>
      </w:r>
    </w:p>
    <w:p w:rsidR="00EF590F" w:rsidRPr="001C2163" w:rsidRDefault="00EF590F" w:rsidP="00EF590F">
      <w:pPr>
        <w:rPr>
          <w:szCs w:val="24"/>
        </w:rPr>
      </w:pPr>
      <w:r w:rsidRPr="001C2163">
        <w:rPr>
          <w:szCs w:val="24"/>
        </w:rPr>
        <w:t>Protest avseende match:</w:t>
      </w:r>
      <w:r w:rsidR="00740862" w:rsidRPr="001C2163">
        <w:rPr>
          <w:szCs w:val="24"/>
        </w:rPr>
        <w:t xml:space="preserve"> </w:t>
      </w:r>
    </w:p>
    <w:p w:rsidR="00EF590F" w:rsidRPr="001C2163" w:rsidRDefault="00EF590F" w:rsidP="00EF590F">
      <w:pPr>
        <w:rPr>
          <w:szCs w:val="24"/>
        </w:rPr>
      </w:pPr>
      <w:bookmarkStart w:id="0" w:name="_GoBack"/>
      <w:r w:rsidRPr="001C2163">
        <w:rPr>
          <w:szCs w:val="24"/>
        </w:rPr>
        <w:t>Protesterande förening:</w:t>
      </w:r>
      <w:r w:rsidR="00740862" w:rsidRPr="001C2163">
        <w:rPr>
          <w:szCs w:val="24"/>
        </w:rPr>
        <w:t xml:space="preserve"> </w:t>
      </w:r>
    </w:p>
    <w:bookmarkEnd w:id="0"/>
    <w:p w:rsidR="00EF590F" w:rsidRPr="001C2163" w:rsidRDefault="00EF590F" w:rsidP="00EF590F">
      <w:pPr>
        <w:rPr>
          <w:szCs w:val="24"/>
        </w:rPr>
      </w:pPr>
      <w:r w:rsidRPr="001C2163">
        <w:rPr>
          <w:szCs w:val="24"/>
        </w:rPr>
        <w:t>Kontaktuppgifter:</w:t>
      </w:r>
      <w:r w:rsidR="00740862" w:rsidRPr="001C2163">
        <w:rPr>
          <w:szCs w:val="24"/>
        </w:rPr>
        <w:t xml:space="preserve"> </w:t>
      </w:r>
    </w:p>
    <w:p w:rsidR="00EF590F" w:rsidRPr="008C5DAF" w:rsidRDefault="008C5DAF" w:rsidP="00EF590F">
      <w:pPr>
        <w:rPr>
          <w:sz w:val="24"/>
          <w:szCs w:val="24"/>
        </w:rPr>
      </w:pPr>
      <w:r w:rsidRPr="001C2163">
        <w:rPr>
          <w:noProof/>
          <w:sz w:val="24"/>
          <w:szCs w:val="28"/>
        </w:rPr>
        <mc:AlternateContent>
          <mc:Choice Requires="wps">
            <w:drawing>
              <wp:anchor distT="45720" distB="45720" distL="114300" distR="114300" simplePos="0" relativeHeight="251674624" behindDoc="0" locked="0" layoutInCell="1" allowOverlap="1" wp14:anchorId="0B1779BA" wp14:editId="1EA58593">
                <wp:simplePos x="0" y="0"/>
                <wp:positionH relativeFrom="margin">
                  <wp:posOffset>-186690</wp:posOffset>
                </wp:positionH>
                <wp:positionV relativeFrom="paragraph">
                  <wp:posOffset>546735</wp:posOffset>
                </wp:positionV>
                <wp:extent cx="6187440" cy="6076950"/>
                <wp:effectExtent l="0" t="0" r="22860" b="19050"/>
                <wp:wrapSquare wrapText="bothSides"/>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6076950"/>
                        </a:xfrm>
                        <a:prstGeom prst="rect">
                          <a:avLst/>
                        </a:prstGeom>
                        <a:solidFill>
                          <a:srgbClr val="FFFFFF"/>
                        </a:solidFill>
                        <a:ln w="9525">
                          <a:solidFill>
                            <a:srgbClr val="000000"/>
                          </a:solidFill>
                          <a:miter lim="800000"/>
                          <a:headEnd/>
                          <a:tailEnd/>
                        </a:ln>
                      </wps:spPr>
                      <wps:txbx>
                        <w:txbxContent>
                          <w:p w:rsidR="00EF590F" w:rsidRPr="00740862" w:rsidRDefault="00EF590F" w:rsidP="00EF590F">
                            <w:pPr>
                              <w:rPr>
                                <w:sz w:val="20"/>
                              </w:rPr>
                            </w:pPr>
                            <w:r w:rsidRPr="00740862">
                              <w:rPr>
                                <w:sz w:val="20"/>
                              </w:rPr>
                              <w:t>Motivering: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779BA" id="Textruta 2" o:spid="_x0000_s1027" type="#_x0000_t202" style="position:absolute;margin-left:-14.7pt;margin-top:43.05pt;width:487.2pt;height:478.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">
                <v:textbox>
                  <w:txbxContent>
                    <w:p w:rsidR="00EF590F" w:rsidRPr="00740862" w:rsidRDefault="00EF590F" w:rsidP="00EF590F">
                      <w:pPr>
                        <w:rPr>
                          <w:sz w:val="20"/>
                        </w:rPr>
                      </w:pPr>
                      <w:r w:rsidRPr="00740862">
                        <w:rPr>
                          <w:sz w:val="20"/>
                        </w:rPr>
                        <w:t>Motivering:</w:t>
                      </w:r>
                    </w:p>
                  </w:txbxContent>
                </v:textbox>
                <w10:wrap type="square" anchorx="margin"/>
              </v:shape>
            </w:pict>
          </mc:Fallback>
        </mc:AlternateContent>
      </w:r>
      <w:r w:rsidR="00EF590F" w:rsidRPr="001C2163">
        <w:rPr>
          <w:szCs w:val="24"/>
        </w:rPr>
        <w:t>Företeelse:</w:t>
      </w:r>
      <w:r w:rsidR="00740862" w:rsidRPr="008C5DAF">
        <w:rPr>
          <w:sz w:val="24"/>
          <w:szCs w:val="24"/>
        </w:rPr>
        <w:t xml:space="preserve"> </w:t>
      </w:r>
      <w:r w:rsidR="00740862">
        <w:rPr>
          <w:b/>
          <w:sz w:val="24"/>
          <w:szCs w:val="24"/>
        </w:rPr>
        <w:br/>
      </w:r>
    </w:p>
    <w:sectPr w:rsidR="00EF590F" w:rsidRPr="008C5DA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86E" w:rsidRDefault="00AA686E" w:rsidP="0059538A">
      <w:pPr>
        <w:spacing w:after="0" w:line="240" w:lineRule="auto"/>
      </w:pPr>
      <w:r>
        <w:separator/>
      </w:r>
    </w:p>
  </w:endnote>
  <w:endnote w:type="continuationSeparator" w:id="0">
    <w:p w:rsidR="00AA686E" w:rsidRDefault="00AA686E" w:rsidP="0059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manent Marker">
    <w:panose1 w:val="02000000000000000000"/>
    <w:charset w:val="00"/>
    <w:family w:val="auto"/>
    <w:pitch w:val="variable"/>
    <w:sig w:usb0="80000027" w:usb1="48000042"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D76" w:rsidRDefault="005C4D76">
    <w:pPr>
      <w:pStyle w:val="Sidfot"/>
    </w:pPr>
    <w:r>
      <w:rPr>
        <w:noProof/>
        <w:sz w:val="24"/>
        <w:szCs w:val="24"/>
      </w:rPr>
      <mc:AlternateContent>
        <mc:Choice Requires="wps">
          <w:drawing>
            <wp:anchor distT="0" distB="0" distL="114300" distR="114300" simplePos="0" relativeHeight="251660288" behindDoc="0" locked="0" layoutInCell="1" allowOverlap="1" wp14:anchorId="6E416C38" wp14:editId="5EE18E56">
              <wp:simplePos x="0" y="0"/>
              <wp:positionH relativeFrom="margin">
                <wp:align>center</wp:align>
              </wp:positionH>
              <wp:positionV relativeFrom="paragraph">
                <wp:posOffset>-286385</wp:posOffset>
              </wp:positionV>
              <wp:extent cx="3448050" cy="790575"/>
              <wp:effectExtent l="0" t="0" r="0" b="0"/>
              <wp:wrapNone/>
              <wp:docPr id="2" name="Textruta 2"/>
              <wp:cNvGraphicFramePr/>
              <a:graphic xmlns:a="http://schemas.openxmlformats.org/drawingml/2006/main">
                <a:graphicData uri="http://schemas.microsoft.com/office/word/2010/wordprocessingShape">
                  <wps:wsp>
                    <wps:cNvSpPr txBox="1"/>
                    <wps:spPr>
                      <a:xfrm>
                        <a:off x="0" y="0"/>
                        <a:ext cx="3448050" cy="790575"/>
                      </a:xfrm>
                      <a:prstGeom prst="rect">
                        <a:avLst/>
                      </a:prstGeom>
                      <a:noFill/>
                      <a:ln w="6350">
                        <a:noFill/>
                      </a:ln>
                    </wps:spPr>
                    <wps:txbx>
                      <w:txbxContent>
                        <w:p w:rsidR="005C4D76" w:rsidRPr="00CA536B" w:rsidRDefault="005C4D76" w:rsidP="005C4D76">
                          <w:pPr>
                            <w:pStyle w:val="Sidfot"/>
                            <w:jc w:val="center"/>
                            <w:rPr>
                              <w:sz w:val="20"/>
                            </w:rPr>
                          </w:pPr>
                          <w:r w:rsidRPr="00CA536B">
                            <w:rPr>
                              <w:sz w:val="20"/>
                            </w:rPr>
                            <w:t>Stockholms Innebandyförbund</w:t>
                          </w:r>
                          <w:r w:rsidRPr="00CA536B">
                            <w:rPr>
                              <w:sz w:val="20"/>
                            </w:rPr>
                            <w:br/>
                            <w:t>Smedjegatan 8 131 54 Nacka</w:t>
                          </w:r>
                          <w:r w:rsidRPr="00CA536B">
                            <w:rPr>
                              <w:sz w:val="20"/>
                            </w:rPr>
                            <w:br/>
                          </w:r>
                          <w:hyperlink r:id="rId1" w:history="1">
                            <w:r w:rsidRPr="00CA536B">
                              <w:rPr>
                                <w:rStyle w:val="Hyperlnk"/>
                                <w:sz w:val="20"/>
                              </w:rPr>
                              <w:t>stockholms@innebandy.se</w:t>
                            </w:r>
                          </w:hyperlink>
                        </w:p>
                        <w:p w:rsidR="005C4D76" w:rsidRPr="00CA536B" w:rsidRDefault="005C4D76" w:rsidP="005C4D76">
                          <w:pPr>
                            <w:pStyle w:val="Sidfot"/>
                            <w:jc w:val="center"/>
                            <w:rPr>
                              <w:sz w:val="20"/>
                            </w:rPr>
                          </w:pPr>
                          <w:r w:rsidRPr="00CA536B">
                            <w:rPr>
                              <w:sz w:val="20"/>
                            </w:rPr>
                            <w:t>08-564 889 40</w:t>
                          </w:r>
                        </w:p>
                        <w:p w:rsidR="005C4D76" w:rsidRDefault="005C4D76" w:rsidP="005C4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16C38" id="_x0000_t202" coordsize="21600,21600" o:spt="202" path="m,l,21600r21600,l21600,xe">
              <v:stroke joinstyle="miter"/>
              <v:path gradientshapeok="t" o:connecttype="rect"/>
            </v:shapetype>
            <v:shape id="_x0000_s1028" type="#_x0000_t202" style="position:absolute;margin-left:0;margin-top:-22.55pt;width:271.5pt;height:62.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" filled="f" stroked="f" strokeweight=".5pt">
              <v:textbox>
                <w:txbxContent>
                  <w:p w:rsidR="005C4D76" w:rsidRPr="00CA536B" w:rsidRDefault="005C4D76" w:rsidP="005C4D76">
                    <w:pPr>
                      <w:pStyle w:val="Sidfot"/>
                      <w:jc w:val="center"/>
                      <w:rPr>
                        <w:sz w:val="20"/>
                      </w:rPr>
                    </w:pPr>
                    <w:r w:rsidRPr="00CA536B">
                      <w:rPr>
                        <w:sz w:val="20"/>
                      </w:rPr>
                      <w:t>Stockholms Innebandyförbund</w:t>
                    </w:r>
                    <w:r w:rsidRPr="00CA536B">
                      <w:rPr>
                        <w:sz w:val="20"/>
                      </w:rPr>
                      <w:br/>
                      <w:t>Smedjegatan 8 131 54 Nacka</w:t>
                    </w:r>
                    <w:r w:rsidRPr="00CA536B">
                      <w:rPr>
                        <w:sz w:val="20"/>
                      </w:rPr>
                      <w:br/>
                    </w:r>
                    <w:hyperlink r:id="rId2" w:history="1">
                      <w:r w:rsidRPr="00CA536B">
                        <w:rPr>
                          <w:rStyle w:val="Hyperlnk"/>
                          <w:sz w:val="20"/>
                        </w:rPr>
                        <w:t>stockholms@innebandy.se</w:t>
                      </w:r>
                    </w:hyperlink>
                  </w:p>
                  <w:p w:rsidR="005C4D76" w:rsidRPr="00CA536B" w:rsidRDefault="005C4D76" w:rsidP="005C4D76">
                    <w:pPr>
                      <w:pStyle w:val="Sidfot"/>
                      <w:jc w:val="center"/>
                      <w:rPr>
                        <w:sz w:val="20"/>
                      </w:rPr>
                    </w:pPr>
                    <w:r w:rsidRPr="00CA536B">
                      <w:rPr>
                        <w:sz w:val="20"/>
                      </w:rPr>
                      <w:t>08-564 889 40</w:t>
                    </w:r>
                  </w:p>
                  <w:p w:rsidR="005C4D76" w:rsidRDefault="005C4D76" w:rsidP="005C4D76"/>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86E" w:rsidRDefault="00AA686E" w:rsidP="0059538A">
      <w:pPr>
        <w:spacing w:after="0" w:line="240" w:lineRule="auto"/>
      </w:pPr>
      <w:r>
        <w:separator/>
      </w:r>
    </w:p>
  </w:footnote>
  <w:footnote w:type="continuationSeparator" w:id="0">
    <w:p w:rsidR="00AA686E" w:rsidRDefault="00AA686E" w:rsidP="0059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636" w:rsidRPr="00982636" w:rsidRDefault="006D6F87" w:rsidP="00982636">
    <w:pPr>
      <w:rPr>
        <w:sz w:val="24"/>
        <w:szCs w:val="24"/>
      </w:rPr>
    </w:pPr>
    <w:r>
      <w:rPr>
        <w:b/>
        <w:noProof/>
        <w:sz w:val="28"/>
        <w:szCs w:val="24"/>
      </w:rPr>
      <mc:AlternateContent>
        <mc:Choice Requires="wps">
          <w:drawing>
            <wp:anchor distT="0" distB="0" distL="114300" distR="114300" simplePos="0" relativeHeight="251662336" behindDoc="0" locked="0" layoutInCell="1" allowOverlap="1" wp14:anchorId="78D9F6E4" wp14:editId="5CE187C1">
              <wp:simplePos x="0" y="0"/>
              <wp:positionH relativeFrom="margin">
                <wp:posOffset>-266700</wp:posOffset>
              </wp:positionH>
              <wp:positionV relativeFrom="paragraph">
                <wp:posOffset>-29210</wp:posOffset>
              </wp:positionV>
              <wp:extent cx="2819400" cy="381000"/>
              <wp:effectExtent l="0" t="0" r="0" b="0"/>
              <wp:wrapNone/>
              <wp:docPr id="1" name="Textruta 1"/>
              <wp:cNvGraphicFramePr/>
              <a:graphic xmlns:a="http://schemas.openxmlformats.org/drawingml/2006/main">
                <a:graphicData uri="http://schemas.microsoft.com/office/word/2010/wordprocessingShape">
                  <wps:wsp>
                    <wps:cNvSpPr txBox="1"/>
                    <wps:spPr>
                      <a:xfrm>
                        <a:off x="0" y="0"/>
                        <a:ext cx="2819400" cy="381000"/>
                      </a:xfrm>
                      <a:prstGeom prst="rect">
                        <a:avLst/>
                      </a:prstGeom>
                      <a:noFill/>
                      <a:ln w="6350">
                        <a:noFill/>
                      </a:ln>
                    </wps:spPr>
                    <wps:txbx>
                      <w:txbxContent>
                        <w:p w:rsidR="006D6F87" w:rsidRPr="00BD31ED" w:rsidRDefault="006D6F87" w:rsidP="006D6F87">
                          <w:pPr>
                            <w:rPr>
                              <w:sz w:val="24"/>
                              <w:szCs w:val="24"/>
                            </w:rPr>
                          </w:pPr>
                          <w:r w:rsidRPr="00BD31ED">
                            <w:rPr>
                              <w:b/>
                              <w:sz w:val="24"/>
                              <w:szCs w:val="24"/>
                            </w:rPr>
                            <w:t xml:space="preserve">Till Tävlingskommittén </w:t>
                          </w:r>
                          <w:r w:rsidRPr="00BD31ED">
                            <w:rPr>
                              <w:sz w:val="24"/>
                              <w:szCs w:val="24"/>
                            </w:rPr>
                            <w:t>(TK)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9F6E4" id="_x0000_t202" coordsize="21600,21600" o:spt="202" path="m,l,21600r21600,l21600,xe">
              <v:stroke joinstyle="miter"/>
              <v:path gradientshapeok="t" o:connecttype="rect"/>
            </v:shapetype>
            <v:shape id="Textruta 1" o:spid="_x0000_s1027" type="#_x0000_t202" style="position:absolute;margin-left:-21pt;margin-top:-2.3pt;width:222pt;height:3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" filled="f" stroked="f" strokeweight=".5pt">
              <v:textbox>
                <w:txbxContent>
                  <w:p w:rsidR="006D6F87" w:rsidRPr="00BD31ED" w:rsidRDefault="006D6F87" w:rsidP="006D6F87">
                    <w:pPr>
                      <w:rPr>
                        <w:sz w:val="24"/>
                        <w:szCs w:val="24"/>
                      </w:rPr>
                    </w:pPr>
                    <w:r w:rsidRPr="00BD31ED">
                      <w:rPr>
                        <w:b/>
                        <w:sz w:val="24"/>
                        <w:szCs w:val="24"/>
                      </w:rPr>
                      <w:t xml:space="preserve">Till Tävlingskommittén </w:t>
                    </w:r>
                    <w:r w:rsidRPr="00BD31ED">
                      <w:rPr>
                        <w:sz w:val="24"/>
                        <w:szCs w:val="24"/>
                      </w:rPr>
                      <w:t>(TK)</w:t>
                    </w:r>
                  </w:p>
                </w:txbxContent>
              </v:textbox>
              <w10:wrap anchorx="margin"/>
            </v:shape>
          </w:pict>
        </mc:Fallback>
      </mc:AlternateContent>
    </w:r>
    <w:r w:rsidR="00982636" w:rsidRPr="00982636">
      <w:rPr>
        <w:b/>
        <w:noProof/>
      </w:rPr>
      <w:drawing>
        <wp:anchor distT="0" distB="0" distL="114300" distR="114300" simplePos="0" relativeHeight="251658240" behindDoc="0" locked="0" layoutInCell="1" allowOverlap="1">
          <wp:simplePos x="0" y="0"/>
          <wp:positionH relativeFrom="column">
            <wp:posOffset>4338955</wp:posOffset>
          </wp:positionH>
          <wp:positionV relativeFrom="paragraph">
            <wp:posOffset>-135255</wp:posOffset>
          </wp:positionV>
          <wp:extent cx="1895475" cy="441756"/>
          <wp:effectExtent l="0" t="0" r="0" b="0"/>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41756"/>
                  </a:xfrm>
                  <a:prstGeom prst="rect">
                    <a:avLst/>
                  </a:prstGeom>
                  <a:noFill/>
                  <a:ln>
                    <a:noFill/>
                  </a:ln>
                </pic:spPr>
              </pic:pic>
            </a:graphicData>
          </a:graphic>
          <wp14:sizeRelH relativeFrom="page">
            <wp14:pctWidth>0</wp14:pctWidth>
          </wp14:sizeRelH>
          <wp14:sizeRelV relativeFrom="page">
            <wp14:pctHeight>0</wp14:pctHeight>
          </wp14:sizeRelV>
        </wp:anchor>
      </w:drawing>
    </w:r>
    <w:r w:rsidR="00384808">
      <w:rPr>
        <w:sz w:val="24"/>
        <w:szCs w:val="24"/>
      </w:rPr>
      <w:t xml:space="preserve"> </w:t>
    </w:r>
  </w:p>
  <w:p w:rsidR="00982636" w:rsidRDefault="0098263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54E5"/>
    <w:multiLevelType w:val="hybridMultilevel"/>
    <w:tmpl w:val="942AB7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8B32B81"/>
    <w:multiLevelType w:val="hybridMultilevel"/>
    <w:tmpl w:val="4CEA3B02"/>
    <w:lvl w:ilvl="0" w:tplc="041D0003">
      <w:start w:val="1"/>
      <w:numFmt w:val="bullet"/>
      <w:lvlText w:val="o"/>
      <w:lvlJc w:val="left"/>
      <w:pPr>
        <w:ind w:left="643"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8A"/>
    <w:rsid w:val="0008468F"/>
    <w:rsid w:val="0009776B"/>
    <w:rsid w:val="000D2FD3"/>
    <w:rsid w:val="00125EDE"/>
    <w:rsid w:val="001C2163"/>
    <w:rsid w:val="002161FC"/>
    <w:rsid w:val="002B1DBD"/>
    <w:rsid w:val="002E60CB"/>
    <w:rsid w:val="00326779"/>
    <w:rsid w:val="00335328"/>
    <w:rsid w:val="00384808"/>
    <w:rsid w:val="003B20BC"/>
    <w:rsid w:val="004166A2"/>
    <w:rsid w:val="00461437"/>
    <w:rsid w:val="00473C8C"/>
    <w:rsid w:val="004E19AC"/>
    <w:rsid w:val="004E57A0"/>
    <w:rsid w:val="005606AD"/>
    <w:rsid w:val="0059538A"/>
    <w:rsid w:val="005C4D76"/>
    <w:rsid w:val="00683FBB"/>
    <w:rsid w:val="006945A3"/>
    <w:rsid w:val="006B4531"/>
    <w:rsid w:val="006D6F87"/>
    <w:rsid w:val="00736EEB"/>
    <w:rsid w:val="00740862"/>
    <w:rsid w:val="0081092C"/>
    <w:rsid w:val="00867DAF"/>
    <w:rsid w:val="008C3054"/>
    <w:rsid w:val="008C5DAF"/>
    <w:rsid w:val="00982636"/>
    <w:rsid w:val="00AA686E"/>
    <w:rsid w:val="00AD727C"/>
    <w:rsid w:val="00B02C66"/>
    <w:rsid w:val="00B77A22"/>
    <w:rsid w:val="00BA5B06"/>
    <w:rsid w:val="00BD4D8F"/>
    <w:rsid w:val="00BF0B95"/>
    <w:rsid w:val="00BF1321"/>
    <w:rsid w:val="00D06EF5"/>
    <w:rsid w:val="00D73978"/>
    <w:rsid w:val="00DB3ABC"/>
    <w:rsid w:val="00DD77B0"/>
    <w:rsid w:val="00E56988"/>
    <w:rsid w:val="00ED7D6A"/>
    <w:rsid w:val="00EE73C6"/>
    <w:rsid w:val="00EF590F"/>
    <w:rsid w:val="00F12A68"/>
    <w:rsid w:val="00F142AD"/>
    <w:rsid w:val="00F832DA"/>
    <w:rsid w:val="00F97B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DF48AD-1C48-4E7E-A6AD-CABBC164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ontserrat" w:eastAsiaTheme="minorHAnsi" w:hAnsi="Montserrat"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953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9538A"/>
  </w:style>
  <w:style w:type="paragraph" w:styleId="Sidfot">
    <w:name w:val="footer"/>
    <w:basedOn w:val="Normal"/>
    <w:link w:val="SidfotChar"/>
    <w:uiPriority w:val="99"/>
    <w:unhideWhenUsed/>
    <w:rsid w:val="005953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9538A"/>
  </w:style>
  <w:style w:type="paragraph" w:styleId="Liststycke">
    <w:name w:val="List Paragraph"/>
    <w:basedOn w:val="Normal"/>
    <w:uiPriority w:val="34"/>
    <w:qFormat/>
    <w:rsid w:val="00F142AD"/>
    <w:pPr>
      <w:ind w:left="720"/>
      <w:contextualSpacing/>
    </w:pPr>
  </w:style>
  <w:style w:type="paragraph" w:styleId="Ballongtext">
    <w:name w:val="Balloon Text"/>
    <w:basedOn w:val="Normal"/>
    <w:link w:val="BallongtextChar"/>
    <w:uiPriority w:val="99"/>
    <w:semiHidden/>
    <w:unhideWhenUsed/>
    <w:rsid w:val="00ED7D6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D7D6A"/>
    <w:rPr>
      <w:rFonts w:ascii="Segoe UI" w:hAnsi="Segoe UI" w:cs="Segoe UI"/>
      <w:sz w:val="18"/>
      <w:szCs w:val="18"/>
    </w:rPr>
  </w:style>
  <w:style w:type="character" w:styleId="Hyperlnk">
    <w:name w:val="Hyperlink"/>
    <w:basedOn w:val="Standardstycketeckensnitt"/>
    <w:uiPriority w:val="99"/>
    <w:unhideWhenUsed/>
    <w:rsid w:val="003B20BC"/>
    <w:rPr>
      <w:color w:val="0563C1" w:themeColor="hyperlink"/>
      <w:u w:val="single"/>
    </w:rPr>
  </w:style>
  <w:style w:type="character" w:styleId="Olstomnmnande">
    <w:name w:val="Unresolved Mention"/>
    <w:basedOn w:val="Standardstycketeckensnitt"/>
    <w:uiPriority w:val="99"/>
    <w:semiHidden/>
    <w:unhideWhenUsed/>
    <w:rsid w:val="003B20BC"/>
    <w:rPr>
      <w:color w:val="808080"/>
      <w:shd w:val="clear" w:color="auto" w:fill="E6E6E6"/>
    </w:rPr>
  </w:style>
  <w:style w:type="paragraph" w:styleId="Normalwebb">
    <w:name w:val="Normal (Web)"/>
    <w:basedOn w:val="Normal"/>
    <w:uiPriority w:val="99"/>
    <w:semiHidden/>
    <w:unhideWhenUsed/>
    <w:rsid w:val="00BF132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F1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7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stockholms@innebandy.se" TargetMode="External"/><Relationship Id="rId1" Type="http://schemas.openxmlformats.org/officeDocument/2006/relationships/hyperlink" Target="mailto:stockholms@inneband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0EE47CD2212E4EBEF4AA8297FB7C17" ma:contentTypeVersion="" ma:contentTypeDescription="Skapa ett nytt dokument." ma:contentTypeScope="" ma:versionID="b91562171a3b5775b6af7c7dc0caa2c2">
  <xsd:schema xmlns:xsd="http://www.w3.org/2001/XMLSchema" xmlns:xs="http://www.w3.org/2001/XMLSchema" xmlns:p="http://schemas.microsoft.com/office/2006/metadata/properties" xmlns:ns2="a112427f-42c4-4548-b334-0a4ec20cf81b" xmlns:ns3="e5dd01a0-c3bc-4329-b387-bc60cd34aa78" xmlns:ns4="511ac635-b9cc-497e-ab16-6117c418fd09" targetNamespace="http://schemas.microsoft.com/office/2006/metadata/properties" ma:root="true" ma:fieldsID="f106d205dc885417eb6126425c69493e" ns2:_="" ns3:_="" ns4:_="">
    <xsd:import namespace="a112427f-42c4-4548-b334-0a4ec20cf81b"/>
    <xsd:import namespace="e5dd01a0-c3bc-4329-b387-bc60cd34aa78"/>
    <xsd:import namespace="511ac635-b9cc-497e-ab16-6117c418fd09"/>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2427f-42c4-4548-b334-0a4ec20cf81b"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dd01a0-c3bc-4329-b387-bc60cd34aa78" elementFormDefault="qualified">
    <xsd:import namespace="http://schemas.microsoft.com/office/2006/documentManagement/types"/>
    <xsd:import namespace="http://schemas.microsoft.com/office/infopath/2007/PartnerControls"/>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1ac635-b9cc-497e-ab16-6117c418fd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F08DD-F823-48BD-967C-78315E0F8E44}">
  <ds:schemaRefs>
    <ds:schemaRef ds:uri="http://schemas.microsoft.com/sharepoint/v3/contenttype/forms"/>
  </ds:schemaRefs>
</ds:datastoreItem>
</file>

<file path=customXml/itemProps2.xml><?xml version="1.0" encoding="utf-8"?>
<ds:datastoreItem xmlns:ds="http://schemas.openxmlformats.org/officeDocument/2006/customXml" ds:itemID="{503B2ED5-A89F-4A6B-AD79-CD2E48B55B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030FFF-5DFD-45A2-BCEB-6470B479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2427f-42c4-4548-b334-0a4ec20cf81b"/>
    <ds:schemaRef ds:uri="e5dd01a0-c3bc-4329-b387-bc60cd34aa78"/>
    <ds:schemaRef ds:uri="511ac635-b9cc-497e-ab16-6117c418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216</Words>
  <Characters>1149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Lawitz</dc:creator>
  <cp:keywords/>
  <dc:description/>
  <cp:lastModifiedBy>Mathias Wegnebring (Stockholm)</cp:lastModifiedBy>
  <cp:revision>9</cp:revision>
  <cp:lastPrinted>2018-10-23T07:40:00Z</cp:lastPrinted>
  <dcterms:created xsi:type="dcterms:W3CDTF">2018-11-08T13:52:00Z</dcterms:created>
  <dcterms:modified xsi:type="dcterms:W3CDTF">2018-11-12T09:02:00Z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0x0101001F0EE47CD2212E4EBEF4AA8297FB7C17</vt:lpwstr>
  </property>
</Properties>
</file>